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039" w:rsidRPr="006E0039" w:rsidRDefault="006E0039" w:rsidP="006E003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  <w:r w:rsidRPr="006E0039">
        <w:rPr>
          <w:rFonts w:ascii="Angsana New" w:eastAsia="Times New Roman" w:hAnsi="Angsana New" w:cs="Angsana New"/>
          <w:color w:val="000000"/>
          <w:sz w:val="40"/>
          <w:szCs w:val="40"/>
          <w:cs/>
        </w:rPr>
        <w:t>สำเนาคู่ฉบับ</w:t>
      </w:r>
    </w:p>
    <w:p w:rsidR="006E0039" w:rsidRPr="006E0039" w:rsidRDefault="006E0039" w:rsidP="006E003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  <w:r w:rsidRPr="006E0039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  <w:cs/>
        </w:rPr>
        <w:t>ประกาศองค์การบริหารส่วนตำบลเคียนซา</w:t>
      </w:r>
    </w:p>
    <w:p w:rsidR="006E0039" w:rsidRPr="006E0039" w:rsidRDefault="006E0039" w:rsidP="006E0039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  <w:r w:rsidRPr="006E0039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</w:rPr>
        <w:t>                                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  <w:cs/>
        </w:rPr>
        <w:t>ด้วยองค์การบริหารส่วนตำบลเคียนซา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</w:rPr>
        <w:t>  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  <w:cs/>
        </w:rPr>
        <w:t>จะดำเนินการออกให้บริการจัดเก็บภาษีเคลื่อนที่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</w:rPr>
        <w:t>  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  <w:cs/>
        </w:rPr>
        <w:t>ประจำปี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</w:rPr>
        <w:t>   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  <w:cs/>
        </w:rPr>
        <w:t>2554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</w:rPr>
        <w:t>   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  <w:cs/>
        </w:rPr>
        <w:t>ในเขตพื้นที่รับผิดชอบ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</w:rPr>
        <w:t>   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  <w:cs/>
        </w:rPr>
        <w:t>หมู่ที่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</w:rPr>
        <w:t>  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  <w:cs/>
        </w:rPr>
        <w:t>1 - 7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</w:rPr>
        <w:t>   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  <w:cs/>
        </w:rPr>
        <w:t>ตำบลเคียนซา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</w:rPr>
        <w:t>   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  <w:cs/>
        </w:rPr>
        <w:t>อำเภอเคียนซา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</w:rPr>
        <w:t>   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  <w:cs/>
        </w:rPr>
        <w:t>จังหวัดสุราษฎร์ธานี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</w:rPr>
        <w:t>  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  <w:cs/>
        </w:rPr>
        <w:t>เพื่อตอบสนองความต้องการ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</w:rPr>
        <w:t>  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  <w:cs/>
        </w:rPr>
        <w:t>และอำนวยความสะดวกแก่ผู้มีหน้าที่ต้องชำระภาษี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</w:rPr>
        <w:t>  </w:t>
      </w:r>
      <w:r w:rsidRPr="006E0039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และเพื่อประชาสัมพันธ์รายละเอียดการชำระภาษีท้องถิ่นให้ประชาชนทราบ</w:t>
      </w:r>
      <w:r w:rsidRPr="006E0039">
        <w:rPr>
          <w:rFonts w:ascii="Angsana New" w:eastAsia="Times New Roman" w:hAnsi="Angsana New" w:cs="Angsana New" w:hint="cs"/>
          <w:color w:val="000000"/>
          <w:sz w:val="32"/>
          <w:szCs w:val="32"/>
        </w:rPr>
        <w:t>   </w:t>
      </w:r>
      <w:r w:rsidRPr="006E0039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และเข้าใจขั้นตอนการชำระภาษีอย่างทั่วถึง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</w:rPr>
        <w:t>  </w:t>
      </w:r>
      <w:r w:rsidRPr="006E0039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ในระหว่างวันที่</w:t>
      </w:r>
      <w:r w:rsidRPr="006E0039">
        <w:rPr>
          <w:rFonts w:ascii="Angsana New" w:eastAsia="Times New Roman" w:hAnsi="Angsana New" w:cs="Angsana New" w:hint="cs"/>
          <w:color w:val="000000"/>
          <w:sz w:val="32"/>
          <w:szCs w:val="32"/>
        </w:rPr>
        <w:t>  </w:t>
      </w:r>
      <w:r w:rsidRPr="006E0039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1</w:t>
      </w:r>
      <w:r w:rsidRPr="006E0039">
        <w:rPr>
          <w:rFonts w:ascii="Angsana New" w:eastAsia="Times New Roman" w:hAnsi="Angsana New" w:cs="Angsana New" w:hint="cs"/>
          <w:color w:val="000000"/>
          <w:sz w:val="32"/>
          <w:szCs w:val="32"/>
        </w:rPr>
        <w:t>  </w:t>
      </w:r>
      <w:r w:rsidRPr="006E0039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-</w:t>
      </w:r>
      <w:r w:rsidRPr="006E0039">
        <w:rPr>
          <w:rFonts w:ascii="Angsana New" w:eastAsia="Times New Roman" w:hAnsi="Angsana New" w:cs="Angsana New" w:hint="cs"/>
          <w:color w:val="000000"/>
          <w:sz w:val="32"/>
          <w:szCs w:val="32"/>
        </w:rPr>
        <w:t>  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</w:rPr>
        <w:t>1</w:t>
      </w:r>
      <w:r w:rsidRPr="006E0039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7</w:t>
      </w:r>
      <w:r w:rsidRPr="006E0039">
        <w:rPr>
          <w:rFonts w:ascii="Angsana New" w:eastAsia="Times New Roman" w:hAnsi="Angsana New" w:cs="Angsana New" w:hint="cs"/>
          <w:color w:val="000000"/>
          <w:sz w:val="32"/>
          <w:szCs w:val="32"/>
        </w:rPr>
        <w:t>   </w:t>
      </w:r>
      <w:r w:rsidRPr="006E0039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เดือน</w:t>
      </w:r>
      <w:r w:rsidRPr="006E0039">
        <w:rPr>
          <w:rFonts w:ascii="Angsana New" w:eastAsia="Times New Roman" w:hAnsi="Angsana New" w:cs="Angsana New" w:hint="cs"/>
          <w:color w:val="000000"/>
          <w:sz w:val="32"/>
          <w:szCs w:val="32"/>
        </w:rPr>
        <w:t>    </w:t>
      </w:r>
      <w:r w:rsidRPr="006E0039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มิถุนายน</w:t>
      </w:r>
      <w:r w:rsidRPr="006E0039">
        <w:rPr>
          <w:rFonts w:ascii="Angsana New" w:eastAsia="Times New Roman" w:hAnsi="Angsana New" w:cs="Angsana New" w:hint="cs"/>
          <w:color w:val="000000"/>
          <w:sz w:val="32"/>
          <w:szCs w:val="32"/>
        </w:rPr>
        <w:t>    </w:t>
      </w:r>
      <w:r w:rsidRPr="006E0039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พ.ศ.</w:t>
      </w:r>
      <w:r w:rsidRPr="006E0039">
        <w:rPr>
          <w:rFonts w:ascii="Angsana New" w:eastAsia="Times New Roman" w:hAnsi="Angsana New" w:cs="Angsana New" w:hint="cs"/>
          <w:color w:val="000000"/>
          <w:sz w:val="32"/>
          <w:szCs w:val="32"/>
        </w:rPr>
        <w:t>   </w:t>
      </w:r>
      <w:r w:rsidRPr="006E0039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2554</w:t>
      </w:r>
      <w:r w:rsidRPr="006E0039">
        <w:rPr>
          <w:rFonts w:ascii="Angsana New" w:eastAsia="Times New Roman" w:hAnsi="Angsana New" w:cs="Angsana New" w:hint="cs"/>
          <w:color w:val="000000"/>
          <w:sz w:val="32"/>
          <w:szCs w:val="32"/>
        </w:rPr>
        <w:t>  </w:t>
      </w:r>
      <w:r w:rsidRPr="006E0039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( รายละเอียดปรากฏตามตารางกำหนดระยะเวลาการออก-ให้บริการจัดเก็บภาษีเคลื่อนที่</w:t>
      </w:r>
      <w:r w:rsidRPr="006E0039">
        <w:rPr>
          <w:rFonts w:ascii="Angsana New" w:eastAsia="Times New Roman" w:hAnsi="Angsana New" w:cs="Angsana New" w:hint="cs"/>
          <w:color w:val="000000"/>
          <w:sz w:val="32"/>
          <w:szCs w:val="32"/>
        </w:rPr>
        <w:t>   </w:t>
      </w:r>
      <w:r w:rsidRPr="006E0039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ประจำปี</w:t>
      </w:r>
      <w:r w:rsidRPr="006E0039">
        <w:rPr>
          <w:rFonts w:ascii="Angsana New" w:eastAsia="Times New Roman" w:hAnsi="Angsana New" w:cs="Angsana New" w:hint="cs"/>
          <w:color w:val="000000"/>
          <w:sz w:val="32"/>
          <w:szCs w:val="32"/>
        </w:rPr>
        <w:t>   </w:t>
      </w:r>
      <w:r w:rsidRPr="006E0039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2554</w:t>
      </w:r>
      <w:r w:rsidRPr="006E0039">
        <w:rPr>
          <w:rFonts w:ascii="Angsana New" w:eastAsia="Times New Roman" w:hAnsi="Angsana New" w:cs="Angsana New" w:hint="cs"/>
          <w:color w:val="000000"/>
          <w:sz w:val="32"/>
          <w:szCs w:val="32"/>
        </w:rPr>
        <w:t>  </w:t>
      </w:r>
      <w:r w:rsidRPr="006E0039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ที่ได้แนบมาพร้อมประกาศฉบับนี้ )</w:t>
      </w:r>
    </w:p>
    <w:p w:rsidR="006E0039" w:rsidRPr="006E0039" w:rsidRDefault="006E0039" w:rsidP="006E003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6E0039"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6E0039" w:rsidRPr="006E0039" w:rsidRDefault="006E0039" w:rsidP="006E0039">
      <w:pPr>
        <w:shd w:val="clear" w:color="auto" w:fill="FFFFFF"/>
        <w:spacing w:before="720" w:after="48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</w:rPr>
      </w:pPr>
      <w:r w:rsidRPr="006E0039">
        <w:rPr>
          <w:rFonts w:ascii="Angsana New" w:eastAsia="Times New Roman" w:hAnsi="Angsana New" w:cs="Angsana New"/>
          <w:color w:val="000000"/>
          <w:sz w:val="32"/>
          <w:szCs w:val="32"/>
        </w:rPr>
        <w:t>                                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  <w:cs/>
        </w:rPr>
        <w:t>จึงขอประกาศให้ทราบโดยทั่วกัน</w:t>
      </w:r>
    </w:p>
    <w:p w:rsidR="006E0039" w:rsidRPr="006E0039" w:rsidRDefault="006E0039" w:rsidP="006E003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6E0039"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6E0039" w:rsidRPr="006E0039" w:rsidRDefault="006E0039" w:rsidP="006E0039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</w:rPr>
      </w:pPr>
      <w:r w:rsidRPr="006E0039">
        <w:rPr>
          <w:rFonts w:ascii="Angsana New" w:eastAsia="Times New Roman" w:hAnsi="Angsana New" w:cs="Angsana New"/>
          <w:color w:val="000000"/>
          <w:sz w:val="32"/>
          <w:szCs w:val="32"/>
        </w:rPr>
        <w:t>                                          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  <w:cs/>
        </w:rPr>
        <w:t>ประกาศ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</w:rPr>
        <w:t>    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  <w:cs/>
        </w:rPr>
        <w:t>ณ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</w:rPr>
        <w:t>     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  <w:cs/>
        </w:rPr>
        <w:t>วันที่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</w:rPr>
        <w:t>             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  <w:cs/>
        </w:rPr>
        <w:t>เดือนพฤษภาคม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</w:rPr>
        <w:t>    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  <w:cs/>
        </w:rPr>
        <w:t>พ.ศ.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</w:rPr>
        <w:t>   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  <w:cs/>
        </w:rPr>
        <w:t>2554</w:t>
      </w:r>
    </w:p>
    <w:p w:rsidR="006E0039" w:rsidRPr="006E0039" w:rsidRDefault="006E0039" w:rsidP="006E003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6E0039"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6E0039" w:rsidRPr="006E0039" w:rsidRDefault="006E0039" w:rsidP="006E0039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</w:rPr>
      </w:pPr>
      <w:r w:rsidRPr="006E0039">
        <w:rPr>
          <w:rFonts w:ascii="Angsana New" w:eastAsia="Times New Roman" w:hAnsi="Angsana New" w:cs="Angsana New"/>
          <w:color w:val="000000"/>
          <w:sz w:val="32"/>
          <w:szCs w:val="32"/>
        </w:rPr>
        <w:t>                                                                               (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  <w:cs/>
        </w:rPr>
        <w:t>ลงชื่อ)</w:t>
      </w:r>
    </w:p>
    <w:p w:rsidR="006E0039" w:rsidRPr="006E0039" w:rsidRDefault="006E0039" w:rsidP="006E003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6E0039">
        <w:rPr>
          <w:rFonts w:ascii="Tahoma" w:eastAsia="Times New Roman" w:hAnsi="Tahoma" w:cs="Tahoma"/>
          <w:color w:val="000000"/>
          <w:sz w:val="20"/>
          <w:szCs w:val="20"/>
        </w:rPr>
        <w:t>               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</w:rPr>
        <w:t>                                                                            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  <w:cs/>
        </w:rPr>
        <w:t>(นาย</w:t>
      </w:r>
      <w:proofErr w:type="spellStart"/>
      <w:r w:rsidRPr="006E0039">
        <w:rPr>
          <w:rFonts w:ascii="Angsana New" w:eastAsia="Times New Roman" w:hAnsi="Angsana New" w:cs="Angsana New"/>
          <w:color w:val="000000"/>
          <w:sz w:val="32"/>
          <w:szCs w:val="32"/>
          <w:cs/>
        </w:rPr>
        <w:t>พัฒน</w:t>
      </w:r>
      <w:proofErr w:type="spellEnd"/>
      <w:r w:rsidRPr="006E0039">
        <w:rPr>
          <w:rFonts w:ascii="Angsana New" w:eastAsia="Times New Roman" w:hAnsi="Angsana New" w:cs="Angsana New"/>
          <w:color w:val="000000"/>
          <w:sz w:val="32"/>
          <w:szCs w:val="32"/>
          <w:cs/>
        </w:rPr>
        <w:t>ศักดิ์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</w:rPr>
        <w:t>  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  <w:cs/>
        </w:rPr>
        <w:t>วงศ์เจริญ)</w:t>
      </w:r>
    </w:p>
    <w:p w:rsidR="006E0039" w:rsidRPr="006E0039" w:rsidRDefault="006E0039" w:rsidP="006E003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6E0039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</w:rPr>
        <w:t>                                                                                      </w:t>
      </w:r>
      <w:r w:rsidRPr="006E0039">
        <w:rPr>
          <w:rFonts w:ascii="Angsana New" w:eastAsia="Times New Roman" w:hAnsi="Angsana New" w:cs="Angsana New"/>
          <w:color w:val="000000"/>
          <w:sz w:val="32"/>
          <w:szCs w:val="32"/>
          <w:cs/>
        </w:rPr>
        <w:t>นายกองค์การบริหารส่วนตำบลเคียนซา</w:t>
      </w:r>
    </w:p>
    <w:p w:rsidR="006E0039" w:rsidRPr="006E0039" w:rsidRDefault="006E0039" w:rsidP="006E003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6E0039"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E23ED7" w:rsidRDefault="00E23ED7">
      <w:bookmarkStart w:id="0" w:name="_GoBack"/>
      <w:bookmarkEnd w:id="0"/>
    </w:p>
    <w:sectPr w:rsidR="00E23E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039"/>
    <w:rsid w:val="006E0039"/>
    <w:rsid w:val="00E2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D1BD9A-02FF-4A36-96DD-218ED25F9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E0039"/>
  </w:style>
  <w:style w:type="paragraph" w:styleId="a3">
    <w:name w:val="Normal (Web)"/>
    <w:basedOn w:val="a"/>
    <w:uiPriority w:val="99"/>
    <w:semiHidden/>
    <w:unhideWhenUsed/>
    <w:rsid w:val="006E003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6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2017-08-09T17:56:00Z</dcterms:created>
  <dcterms:modified xsi:type="dcterms:W3CDTF">2017-08-09T17:56:00Z</dcterms:modified>
</cp:coreProperties>
</file>